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36" w:rsidRDefault="00474636" w:rsidP="003112B3">
      <w:r>
        <w:t>SAMPLE LETTER</w:t>
      </w:r>
    </w:p>
    <w:p w:rsidR="00694F72" w:rsidRDefault="00694F72" w:rsidP="001124DE">
      <w:pPr>
        <w:spacing w:after="0" w:line="240" w:lineRule="auto"/>
      </w:pPr>
      <w:r>
        <w:rPr>
          <w:i/>
        </w:rPr>
        <w:t>Docket No. FDA-2002-N-0323</w:t>
      </w:r>
    </w:p>
    <w:p w:rsidR="00694F72" w:rsidRDefault="00694F72" w:rsidP="001124DE">
      <w:pPr>
        <w:spacing w:after="0" w:line="240" w:lineRule="auto"/>
      </w:pPr>
    </w:p>
    <w:p w:rsidR="00474636" w:rsidRDefault="00474636" w:rsidP="001124DE">
      <w:pPr>
        <w:spacing w:after="0" w:line="240" w:lineRule="auto"/>
      </w:pPr>
      <w:r>
        <w:t>I am a ____________ (farmer, food manufacturer, local foods consumer ….).</w:t>
      </w:r>
    </w:p>
    <w:p w:rsidR="00474636" w:rsidRDefault="00474636" w:rsidP="001124DE">
      <w:pPr>
        <w:spacing w:after="0" w:line="240" w:lineRule="auto"/>
      </w:pPr>
    </w:p>
    <w:p w:rsidR="004A0C91" w:rsidRDefault="00474636" w:rsidP="001124DE">
      <w:pPr>
        <w:spacing w:after="0" w:line="240" w:lineRule="auto"/>
      </w:pPr>
      <w:r>
        <w:t xml:space="preserve">I support </w:t>
      </w:r>
      <w:r w:rsidR="004A0C91">
        <w:t>the list of direct-to-consumer venues in section 1.227(b</w:t>
      </w:r>
      <w:proofErr w:type="gramStart"/>
      <w:r w:rsidR="004A0C91">
        <w:t>)(</w:t>
      </w:r>
      <w:proofErr w:type="gramEnd"/>
      <w:r w:rsidR="004A0C91">
        <w:t>11)(iii), as including door-to-door sales, mail, catalog and internet orders, nonprofit events, and fairs</w:t>
      </w:r>
      <w:r w:rsidR="004E3836">
        <w:t>.</w:t>
      </w:r>
    </w:p>
    <w:p w:rsidR="00474636" w:rsidRDefault="00474636" w:rsidP="001124DE">
      <w:pPr>
        <w:spacing w:after="0" w:line="240" w:lineRule="auto"/>
      </w:pPr>
    </w:p>
    <w:p w:rsidR="00474636" w:rsidRDefault="00474636" w:rsidP="001124DE">
      <w:pPr>
        <w:spacing w:after="0" w:line="240" w:lineRule="auto"/>
      </w:pPr>
      <w:r>
        <w:t>I urge the FDA to make the following changes to its proposed rule for facility registration:</w:t>
      </w:r>
    </w:p>
    <w:p w:rsidR="007B3959" w:rsidRDefault="00474636" w:rsidP="0047463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Comply with the Tester-Hagan language of FSMA, and exempt </w:t>
      </w:r>
      <w:r>
        <w:rPr>
          <w:b/>
        </w:rPr>
        <w:t>all</w:t>
      </w:r>
      <w:r>
        <w:t xml:space="preserve"> facilities that sell </w:t>
      </w:r>
      <w:r w:rsidR="007B3959">
        <w:t xml:space="preserve">more than half of their products directly to consumers at </w:t>
      </w:r>
      <w:r w:rsidR="00B20DD3">
        <w:t xml:space="preserve">roadside stands, </w:t>
      </w:r>
      <w:r w:rsidR="007B3959">
        <w:t>farmers’</w:t>
      </w:r>
      <w:r w:rsidR="00B20DD3">
        <w:t xml:space="preserve"> markets, </w:t>
      </w:r>
      <w:r w:rsidR="007B3959">
        <w:t>and similar locations.  The</w:t>
      </w:r>
      <w:r w:rsidR="003112B3">
        <w:t xml:space="preserve"> exemption should not be</w:t>
      </w:r>
      <w:r w:rsidR="007B3959">
        <w:t xml:space="preserve"> limited to facilities that are located on farms.</w:t>
      </w:r>
      <w:r w:rsidR="004A0C91">
        <w:t xml:space="preserve">  </w:t>
      </w:r>
    </w:p>
    <w:p w:rsidR="004A0C91" w:rsidRDefault="004A0C91" w:rsidP="00474636">
      <w:pPr>
        <w:pStyle w:val="ListParagraph"/>
        <w:numPr>
          <w:ilvl w:val="0"/>
          <w:numId w:val="1"/>
        </w:numPr>
        <w:spacing w:after="0" w:line="240" w:lineRule="auto"/>
      </w:pPr>
      <w:r>
        <w:t>Similarly, the definition of roadside stands should not be limited to farmers, and the definition of farmers’ market should recognize that food vendors besides farmers may also sell at such markets.</w:t>
      </w:r>
      <w:r w:rsidR="00B056F3">
        <w:t xml:space="preserve"> </w:t>
      </w:r>
      <w:r w:rsidR="003112B3">
        <w:t>I</w:t>
      </w:r>
      <w:r w:rsidR="00B056F3">
        <w:t xml:space="preserve"> agree that the majority of the vendors at a market should be farmers for it to be classified as a “farmers market,” but artisan food providers have an important role in these markets</w:t>
      </w:r>
      <w:r w:rsidR="004E3836">
        <w:t xml:space="preserve"> as well</w:t>
      </w:r>
      <w:r w:rsidR="00B056F3">
        <w:t>.</w:t>
      </w:r>
      <w:r w:rsidR="00044531">
        <w:t xml:space="preserve"> </w:t>
      </w:r>
    </w:p>
    <w:p w:rsidR="007B3959" w:rsidRDefault="0075434A" w:rsidP="0047463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Clarify </w:t>
      </w:r>
      <w:r w:rsidR="007B3959">
        <w:t xml:space="preserve">the </w:t>
      </w:r>
      <w:r>
        <w:t>process for getting a waiver from registering electronically.  The regulation should specifically recognize religious objections and lack of reasonable access to the internet as reasons to grant a waiver, in addition to such other issues as may be raised by applicants.</w:t>
      </w:r>
      <w:bookmarkStart w:id="0" w:name="_GoBack"/>
      <w:bookmarkEnd w:id="0"/>
    </w:p>
    <w:p w:rsidR="007B3959" w:rsidRDefault="007B3959" w:rsidP="0047463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Provide an exemption for those who do not have email addresses as a regular contact.  </w:t>
      </w:r>
    </w:p>
    <w:p w:rsidR="007B3959" w:rsidRDefault="007B3959" w:rsidP="00474636">
      <w:pPr>
        <w:pStyle w:val="ListParagraph"/>
        <w:numPr>
          <w:ilvl w:val="0"/>
          <w:numId w:val="1"/>
        </w:numPr>
        <w:spacing w:after="0" w:line="240" w:lineRule="auto"/>
      </w:pPr>
      <w:r>
        <w:t>Eliminate the requirement for a D</w:t>
      </w:r>
      <w:r w:rsidR="004E3836">
        <w:t>-</w:t>
      </w:r>
      <w:r>
        <w:t>U</w:t>
      </w:r>
      <w:r w:rsidR="004E3836">
        <w:t>-</w:t>
      </w:r>
      <w:r>
        <w:t>N</w:t>
      </w:r>
      <w:r w:rsidR="004E3836">
        <w:t>-</w:t>
      </w:r>
      <w:r>
        <w:t>S number</w:t>
      </w:r>
      <w:r w:rsidR="004E3836">
        <w:t xml:space="preserve"> or make it optional information to be submitted if the location already has a D-U-N-S number.  It does not make sense to require a small business to register with Dun &amp; Bradstreet for the sole reason of then also registering with the FDA.</w:t>
      </w:r>
    </w:p>
    <w:p w:rsidR="003112B3" w:rsidRDefault="003112B3" w:rsidP="003112B3">
      <w:pPr>
        <w:spacing w:after="0" w:line="240" w:lineRule="auto"/>
        <w:ind w:left="360"/>
      </w:pPr>
    </w:p>
    <w:p w:rsidR="003112B3" w:rsidRDefault="003112B3" w:rsidP="003112B3">
      <w:pPr>
        <w:spacing w:after="0" w:line="240" w:lineRule="auto"/>
        <w:ind w:left="360"/>
      </w:pPr>
    </w:p>
    <w:p w:rsidR="003112B3" w:rsidRDefault="003112B3" w:rsidP="003112B3">
      <w:pPr>
        <w:spacing w:after="0" w:line="240" w:lineRule="auto"/>
      </w:pPr>
      <w:r>
        <w:t>[Name]</w:t>
      </w:r>
    </w:p>
    <w:p w:rsidR="00F66E83" w:rsidRDefault="003112B3" w:rsidP="00694F72">
      <w:pPr>
        <w:spacing w:after="0" w:line="240" w:lineRule="auto"/>
      </w:pPr>
      <w:r>
        <w:t>[State]</w:t>
      </w:r>
      <w:r w:rsidR="001124DE">
        <w:br/>
      </w:r>
    </w:p>
    <w:p w:rsidR="00E221F2" w:rsidRPr="00E221F2" w:rsidRDefault="00E221F2" w:rsidP="004A0C91">
      <w:pPr>
        <w:spacing w:after="0" w:line="240" w:lineRule="auto"/>
      </w:pPr>
    </w:p>
    <w:sectPr w:rsidR="00E221F2" w:rsidRPr="00E221F2" w:rsidSect="007D7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3F61"/>
    <w:multiLevelType w:val="hybridMultilevel"/>
    <w:tmpl w:val="4A8C70E2"/>
    <w:lvl w:ilvl="0" w:tplc="B1441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45904"/>
    <w:multiLevelType w:val="hybridMultilevel"/>
    <w:tmpl w:val="535A00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24DE"/>
    <w:rsid w:val="00044531"/>
    <w:rsid w:val="00061037"/>
    <w:rsid w:val="000A551B"/>
    <w:rsid w:val="000E29FB"/>
    <w:rsid w:val="001124DE"/>
    <w:rsid w:val="00160684"/>
    <w:rsid w:val="002130A2"/>
    <w:rsid w:val="00245091"/>
    <w:rsid w:val="00245678"/>
    <w:rsid w:val="00266920"/>
    <w:rsid w:val="00272375"/>
    <w:rsid w:val="002A460A"/>
    <w:rsid w:val="00302A4B"/>
    <w:rsid w:val="003112B3"/>
    <w:rsid w:val="00356C32"/>
    <w:rsid w:val="003C30C2"/>
    <w:rsid w:val="004478A8"/>
    <w:rsid w:val="00474636"/>
    <w:rsid w:val="004A0C91"/>
    <w:rsid w:val="004E3836"/>
    <w:rsid w:val="005A5090"/>
    <w:rsid w:val="005D77D1"/>
    <w:rsid w:val="005E04FA"/>
    <w:rsid w:val="0062256A"/>
    <w:rsid w:val="00693B0B"/>
    <w:rsid w:val="00694F72"/>
    <w:rsid w:val="006D4D49"/>
    <w:rsid w:val="006F4792"/>
    <w:rsid w:val="00717B36"/>
    <w:rsid w:val="0075434A"/>
    <w:rsid w:val="007B3959"/>
    <w:rsid w:val="007B68D6"/>
    <w:rsid w:val="007D7CB1"/>
    <w:rsid w:val="007F7333"/>
    <w:rsid w:val="008F3259"/>
    <w:rsid w:val="00995BCB"/>
    <w:rsid w:val="009F790C"/>
    <w:rsid w:val="00B056F3"/>
    <w:rsid w:val="00B128D4"/>
    <w:rsid w:val="00B14918"/>
    <w:rsid w:val="00B20DD3"/>
    <w:rsid w:val="00B263D2"/>
    <w:rsid w:val="00BD127F"/>
    <w:rsid w:val="00C46274"/>
    <w:rsid w:val="00CB340D"/>
    <w:rsid w:val="00CF117E"/>
    <w:rsid w:val="00D0478F"/>
    <w:rsid w:val="00D14020"/>
    <w:rsid w:val="00DE53C6"/>
    <w:rsid w:val="00E21551"/>
    <w:rsid w:val="00E221F2"/>
    <w:rsid w:val="00EA6FDB"/>
    <w:rsid w:val="00EB6424"/>
    <w:rsid w:val="00F22846"/>
    <w:rsid w:val="00F66E83"/>
    <w:rsid w:val="00F80854"/>
    <w:rsid w:val="00FE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24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46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Judith</cp:lastModifiedBy>
  <cp:revision>2</cp:revision>
  <dcterms:created xsi:type="dcterms:W3CDTF">2015-05-28T13:02:00Z</dcterms:created>
  <dcterms:modified xsi:type="dcterms:W3CDTF">2015-05-28T13:02:00Z</dcterms:modified>
</cp:coreProperties>
</file>